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36" w:rsidRPr="009563D8" w:rsidRDefault="007B3936" w:rsidP="007B3936">
      <w:pPr>
        <w:pBdr>
          <w:bottom w:val="single" w:sz="4" w:space="1" w:color="auto"/>
        </w:pBdr>
        <w:jc w:val="center"/>
        <w:rPr>
          <w:rStyle w:val="a7"/>
          <w:rFonts w:ascii="Arial" w:hAnsi="Arial"/>
        </w:rPr>
      </w:pPr>
      <w:r w:rsidRPr="009563D8">
        <w:rPr>
          <w:rStyle w:val="a7"/>
          <w:rFonts w:ascii="Arial" w:hAnsi="Arial"/>
        </w:rPr>
        <w:t xml:space="preserve">ПРЕСС-СЛУЖБА  КОНТРОЛЬНО-СЧЁТНОЙ  ПАЛАТЫ </w:t>
      </w:r>
    </w:p>
    <w:p w:rsidR="007B3936" w:rsidRPr="00480209" w:rsidRDefault="007B3936" w:rsidP="007B3936">
      <w:pPr>
        <w:pBdr>
          <w:bottom w:val="single" w:sz="4" w:space="1" w:color="auto"/>
        </w:pBdr>
        <w:jc w:val="center"/>
        <w:rPr>
          <w:rStyle w:val="a7"/>
          <w:rFonts w:ascii="Arial" w:hAnsi="Arial"/>
        </w:rPr>
      </w:pPr>
      <w:r w:rsidRPr="00480209">
        <w:rPr>
          <w:rStyle w:val="a7"/>
          <w:rFonts w:ascii="Arial" w:hAnsi="Arial"/>
        </w:rPr>
        <w:t>ТОМСКОЙ ОБЛАСТИ</w:t>
      </w:r>
    </w:p>
    <w:p w:rsidR="007B3936" w:rsidRPr="00480209" w:rsidRDefault="007B3936" w:rsidP="007B3936">
      <w:pPr>
        <w:pStyle w:val="1"/>
        <w:spacing w:before="120" w:beforeAutospacing="0" w:after="0" w:afterAutospacing="0"/>
        <w:jc w:val="center"/>
        <w:rPr>
          <w:rStyle w:val="a7"/>
          <w:rFonts w:cs="Arial"/>
          <w:bCs w:val="0"/>
        </w:rPr>
      </w:pPr>
      <w:r w:rsidRPr="00480209">
        <w:rPr>
          <w:rStyle w:val="a7"/>
          <w:rFonts w:ascii="Arial" w:hAnsi="Arial" w:cs="Arial"/>
        </w:rPr>
        <w:t>Тел.: 52-32-51, факс: 52-00-61</w:t>
      </w:r>
    </w:p>
    <w:p w:rsidR="007B3936" w:rsidRPr="00480209" w:rsidRDefault="007B3936" w:rsidP="007B3936">
      <w:pPr>
        <w:jc w:val="center"/>
        <w:rPr>
          <w:rFonts w:ascii="Arial" w:hAnsi="Arial"/>
          <w:b/>
        </w:rPr>
      </w:pPr>
      <w:proofErr w:type="gramStart"/>
      <w:r w:rsidRPr="00480209">
        <w:rPr>
          <w:rFonts w:ascii="Arial" w:hAnsi="Arial" w:cs="Arial"/>
          <w:b/>
          <w:lang w:val="en-US"/>
        </w:rPr>
        <w:t>e</w:t>
      </w:r>
      <w:r w:rsidRPr="00480209">
        <w:rPr>
          <w:rFonts w:ascii="Arial" w:hAnsi="Arial" w:cs="Arial"/>
          <w:b/>
        </w:rPr>
        <w:t>-</w:t>
      </w:r>
      <w:r w:rsidRPr="00480209">
        <w:rPr>
          <w:rFonts w:ascii="Arial" w:hAnsi="Arial" w:cs="Arial"/>
          <w:b/>
          <w:lang w:val="en-US"/>
        </w:rPr>
        <w:t>mail</w:t>
      </w:r>
      <w:proofErr w:type="gramEnd"/>
      <w:r w:rsidRPr="00480209">
        <w:rPr>
          <w:rFonts w:ascii="Arial" w:hAnsi="Arial" w:cs="Arial"/>
          <w:b/>
        </w:rPr>
        <w:t xml:space="preserve">: </w:t>
      </w:r>
      <w:hyperlink r:id="rId6" w:history="1">
        <w:r w:rsidRPr="00480209">
          <w:rPr>
            <w:rStyle w:val="a3"/>
            <w:rFonts w:ascii="Arial" w:hAnsi="Arial" w:cs="Arial"/>
            <w:b/>
            <w:lang w:val="en-US"/>
          </w:rPr>
          <w:t>tvg</w:t>
        </w:r>
        <w:r w:rsidRPr="00480209">
          <w:rPr>
            <w:rStyle w:val="a3"/>
            <w:rFonts w:ascii="Arial" w:hAnsi="Arial" w:cs="Arial"/>
            <w:b/>
          </w:rPr>
          <w:t>@</w:t>
        </w:r>
        <w:r w:rsidRPr="00480209">
          <w:rPr>
            <w:rStyle w:val="a3"/>
            <w:rFonts w:ascii="Arial" w:hAnsi="Arial" w:cs="Arial"/>
            <w:b/>
            <w:lang w:val="en-US"/>
          </w:rPr>
          <w:t>audit</w:t>
        </w:r>
        <w:r w:rsidRPr="00480209">
          <w:rPr>
            <w:rStyle w:val="a3"/>
            <w:rFonts w:ascii="Arial" w:hAnsi="Arial" w:cs="Arial"/>
            <w:b/>
          </w:rPr>
          <w:t>.tomsk.ru</w:t>
        </w:r>
      </w:hyperlink>
    </w:p>
    <w:p w:rsidR="007B3936" w:rsidRPr="002B25A7" w:rsidRDefault="007B3936" w:rsidP="007B3936">
      <w:pPr>
        <w:jc w:val="center"/>
        <w:rPr>
          <w:szCs w:val="28"/>
        </w:rPr>
      </w:pPr>
      <w:r w:rsidRPr="002B25A7">
        <w:rPr>
          <w:rFonts w:ascii="Arial" w:hAnsi="Arial"/>
          <w:b/>
          <w:color w:val="0000FF"/>
          <w:u w:val="single"/>
          <w:lang w:val="en-US"/>
        </w:rPr>
        <w:t>http://www.audit.tomsk.ru</w:t>
      </w:r>
    </w:p>
    <w:p w:rsidR="007B3936" w:rsidRDefault="007B3936" w:rsidP="007B393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7B3936" w:rsidRPr="007B3936" w:rsidRDefault="007B3936" w:rsidP="007B393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3936">
        <w:rPr>
          <w:rFonts w:ascii="Times New Roman" w:hAnsi="Times New Roman" w:cs="Times New Roman"/>
          <w:i/>
          <w:sz w:val="20"/>
          <w:szCs w:val="20"/>
        </w:rPr>
        <w:t>На сайт</w:t>
      </w:r>
    </w:p>
    <w:p w:rsidR="007B3936" w:rsidRDefault="007B3936" w:rsidP="007B39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F0C" w:rsidRPr="007B3936" w:rsidRDefault="00AC3F0C" w:rsidP="007B39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36">
        <w:rPr>
          <w:rFonts w:ascii="Times New Roman" w:hAnsi="Times New Roman" w:cs="Times New Roman"/>
          <w:b/>
          <w:sz w:val="28"/>
          <w:szCs w:val="28"/>
        </w:rPr>
        <w:t>Семинар в Контрольно-счетной палате</w:t>
      </w:r>
    </w:p>
    <w:p w:rsidR="007B3936" w:rsidRDefault="007B3936" w:rsidP="00AC3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936" w:rsidRPr="007B3936" w:rsidRDefault="007B3936" w:rsidP="00AC3F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936">
        <w:rPr>
          <w:rFonts w:ascii="Times New Roman" w:hAnsi="Times New Roman" w:cs="Times New Roman"/>
          <w:i/>
          <w:sz w:val="24"/>
          <w:szCs w:val="24"/>
        </w:rPr>
        <w:t>17 июня 2013</w:t>
      </w:r>
    </w:p>
    <w:p w:rsidR="00AC3F0C" w:rsidRDefault="00AC3F0C" w:rsidP="00AC3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E21" w:rsidRPr="00FA0598" w:rsidRDefault="003040BE" w:rsidP="00AC3F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598">
        <w:rPr>
          <w:rFonts w:ascii="Times New Roman" w:hAnsi="Times New Roman" w:cs="Times New Roman"/>
          <w:b/>
          <w:sz w:val="24"/>
          <w:szCs w:val="24"/>
        </w:rPr>
        <w:t>14 июня в Контрольно-счетной палате</w:t>
      </w:r>
      <w:r w:rsidR="0098658B" w:rsidRPr="00FA0598">
        <w:rPr>
          <w:rFonts w:ascii="Times New Roman" w:hAnsi="Times New Roman" w:cs="Times New Roman"/>
          <w:b/>
          <w:sz w:val="24"/>
          <w:szCs w:val="24"/>
        </w:rPr>
        <w:t xml:space="preserve"> в </w:t>
      </w:r>
      <w:bookmarkStart w:id="1" w:name="l2"/>
      <w:bookmarkEnd w:id="1"/>
      <w:r w:rsidR="0098658B" w:rsidRPr="00FA0598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соответствии с </w:t>
      </w:r>
      <w:r w:rsidR="0098658B" w:rsidRPr="00FA0598">
        <w:rPr>
          <w:rFonts w:ascii="Times New Roman" w:hAnsi="Times New Roman" w:cs="Times New Roman"/>
          <w:b/>
          <w:bCs/>
          <w:sz w:val="24"/>
          <w:szCs w:val="24"/>
        </w:rPr>
        <w:t>пл</w:t>
      </w:r>
      <w:r w:rsidR="0098658B" w:rsidRPr="00FA0598">
        <w:rPr>
          <w:rFonts w:ascii="Times New Roman" w:hAnsi="Times New Roman" w:cs="Times New Roman"/>
          <w:b/>
          <w:bCs/>
          <w:sz w:val="24"/>
          <w:szCs w:val="24"/>
        </w:rPr>
        <w:t xml:space="preserve">аном внутреннего обучения сотрудников </w:t>
      </w:r>
      <w:r w:rsidR="0098658B" w:rsidRPr="00FA0598">
        <w:rPr>
          <w:rFonts w:ascii="Times New Roman" w:hAnsi="Times New Roman" w:cs="Times New Roman"/>
          <w:b/>
          <w:bCs/>
          <w:sz w:val="24"/>
          <w:szCs w:val="24"/>
        </w:rPr>
        <w:t xml:space="preserve">палаты состоялся </w:t>
      </w:r>
      <w:r w:rsidR="0098658B" w:rsidRPr="00FA0598">
        <w:rPr>
          <w:rFonts w:ascii="Times New Roman" w:hAnsi="Times New Roman" w:cs="Times New Roman"/>
          <w:b/>
          <w:sz w:val="24"/>
          <w:szCs w:val="24"/>
        </w:rPr>
        <w:t>семинар, который провели аудиторы Наталья Дайнеко и Ольга Нашивочникова.</w:t>
      </w:r>
    </w:p>
    <w:p w:rsidR="002619FD" w:rsidRPr="00FA0598" w:rsidRDefault="00330E9D" w:rsidP="00AC3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598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98658B" w:rsidRPr="00FA0598">
        <w:rPr>
          <w:rFonts w:ascii="Times New Roman" w:hAnsi="Times New Roman" w:cs="Times New Roman"/>
          <w:sz w:val="24"/>
          <w:szCs w:val="24"/>
        </w:rPr>
        <w:t>аудиторско</w:t>
      </w:r>
      <w:r w:rsidRPr="00FA0598">
        <w:rPr>
          <w:rFonts w:ascii="Times New Roman" w:hAnsi="Times New Roman" w:cs="Times New Roman"/>
          <w:sz w:val="24"/>
          <w:szCs w:val="24"/>
        </w:rPr>
        <w:t>го</w:t>
      </w:r>
      <w:r w:rsidR="0098658B" w:rsidRPr="00FA0598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Pr="00FA0598">
        <w:rPr>
          <w:rFonts w:ascii="Times New Roman" w:hAnsi="Times New Roman" w:cs="Times New Roman"/>
          <w:sz w:val="24"/>
          <w:szCs w:val="24"/>
        </w:rPr>
        <w:t>я</w:t>
      </w:r>
      <w:r w:rsidR="0098658B" w:rsidRPr="00FA059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gramStart"/>
        <w:r w:rsidR="0098658B" w:rsidRPr="00FA0598">
          <w:rPr>
            <w:rStyle w:val="a3"/>
            <w:rFonts w:ascii="Times New Roman" w:hAnsi="Times New Roman" w:cs="Times New Roman"/>
            <w:sz w:val="24"/>
            <w:szCs w:val="24"/>
          </w:rPr>
          <w:t>Контроль за</w:t>
        </w:r>
        <w:proofErr w:type="gramEnd"/>
        <w:r w:rsidR="0098658B" w:rsidRPr="00FA0598">
          <w:rPr>
            <w:rStyle w:val="a3"/>
            <w:rFonts w:ascii="Times New Roman" w:hAnsi="Times New Roman" w:cs="Times New Roman"/>
            <w:sz w:val="24"/>
            <w:szCs w:val="24"/>
          </w:rPr>
          <w:t xml:space="preserve"> учетом, приватизацией и управлением государственной собственностью</w:t>
        </w:r>
      </w:hyperlink>
      <w:r w:rsidRPr="00FA0598">
        <w:rPr>
          <w:rFonts w:ascii="Times New Roman" w:hAnsi="Times New Roman" w:cs="Times New Roman"/>
          <w:color w:val="333333"/>
          <w:sz w:val="24"/>
          <w:szCs w:val="24"/>
        </w:rPr>
        <w:t xml:space="preserve"> под руководством Н.</w:t>
      </w:r>
      <w:r w:rsidR="002723C7" w:rsidRPr="00FA059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A0598">
        <w:rPr>
          <w:rFonts w:ascii="Times New Roman" w:hAnsi="Times New Roman" w:cs="Times New Roman"/>
          <w:color w:val="333333"/>
          <w:sz w:val="24"/>
          <w:szCs w:val="24"/>
        </w:rPr>
        <w:t xml:space="preserve">Дайнеко проверяет, </w:t>
      </w:r>
      <w:r w:rsidRPr="00FA0598">
        <w:rPr>
          <w:rFonts w:ascii="Times New Roman" w:hAnsi="Times New Roman" w:cs="Times New Roman"/>
          <w:bCs/>
          <w:sz w:val="24"/>
          <w:szCs w:val="24"/>
        </w:rPr>
        <w:t>к</w:t>
      </w:r>
      <w:r w:rsidRPr="00FA0598">
        <w:rPr>
          <w:rFonts w:ascii="Times New Roman" w:hAnsi="Times New Roman" w:cs="Times New Roman"/>
          <w:sz w:val="24"/>
          <w:szCs w:val="24"/>
        </w:rPr>
        <w:t xml:space="preserve">ак и насколько эффективно используется областное имущество. </w:t>
      </w:r>
      <w:proofErr w:type="gramStart"/>
      <w:r w:rsidRPr="00FA0598">
        <w:rPr>
          <w:rFonts w:ascii="Times New Roman" w:hAnsi="Times New Roman" w:cs="Times New Roman"/>
          <w:color w:val="333333"/>
          <w:sz w:val="24"/>
          <w:szCs w:val="24"/>
        </w:rPr>
        <w:t xml:space="preserve">На </w:t>
      </w:r>
      <w:r w:rsidRPr="00FA0598">
        <w:rPr>
          <w:rFonts w:ascii="Times New Roman" w:hAnsi="Times New Roman" w:cs="Times New Roman"/>
          <w:sz w:val="24"/>
          <w:szCs w:val="24"/>
        </w:rPr>
        <w:t xml:space="preserve">семинаре аудитор </w:t>
      </w:r>
      <w:r w:rsidR="0098658B" w:rsidRPr="00FA0598">
        <w:rPr>
          <w:rFonts w:ascii="Times New Roman" w:hAnsi="Times New Roman" w:cs="Times New Roman"/>
          <w:sz w:val="24"/>
          <w:szCs w:val="24"/>
        </w:rPr>
        <w:t xml:space="preserve">познакомила коллег с </w:t>
      </w:r>
      <w:r w:rsidR="0098658B" w:rsidRPr="00FA0598">
        <w:rPr>
          <w:rFonts w:ascii="Times New Roman" w:hAnsi="Times New Roman" w:cs="Times New Roman"/>
          <w:bCs/>
          <w:sz w:val="24"/>
          <w:szCs w:val="24"/>
        </w:rPr>
        <w:t>особенност</w:t>
      </w:r>
      <w:r w:rsidR="0098658B" w:rsidRPr="00FA0598">
        <w:rPr>
          <w:rFonts w:ascii="Times New Roman" w:hAnsi="Times New Roman" w:cs="Times New Roman"/>
          <w:bCs/>
          <w:sz w:val="24"/>
          <w:szCs w:val="24"/>
        </w:rPr>
        <w:t xml:space="preserve">ями </w:t>
      </w:r>
      <w:r w:rsidRPr="00FA0598">
        <w:rPr>
          <w:rFonts w:ascii="Times New Roman" w:hAnsi="Times New Roman" w:cs="Times New Roman"/>
          <w:bCs/>
          <w:sz w:val="24"/>
          <w:szCs w:val="24"/>
        </w:rPr>
        <w:t xml:space="preserve">контрольных мероприятий в </w:t>
      </w:r>
      <w:r w:rsidR="0098658B" w:rsidRPr="00FA0598">
        <w:rPr>
          <w:rFonts w:ascii="Times New Roman" w:hAnsi="Times New Roman" w:cs="Times New Roman"/>
          <w:bCs/>
          <w:sz w:val="24"/>
          <w:szCs w:val="24"/>
        </w:rPr>
        <w:t xml:space="preserve"> автономных учреждени</w:t>
      </w:r>
      <w:r w:rsidRPr="00FA0598">
        <w:rPr>
          <w:rFonts w:ascii="Times New Roman" w:hAnsi="Times New Roman" w:cs="Times New Roman"/>
          <w:bCs/>
          <w:sz w:val="24"/>
          <w:szCs w:val="24"/>
        </w:rPr>
        <w:t>ях</w:t>
      </w:r>
      <w:r w:rsidR="007C7DAD" w:rsidRPr="00FA05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A0598">
        <w:rPr>
          <w:rFonts w:ascii="Times New Roman" w:hAnsi="Times New Roman" w:cs="Times New Roman"/>
          <w:bCs/>
          <w:sz w:val="24"/>
          <w:szCs w:val="24"/>
        </w:rPr>
        <w:t xml:space="preserve">приведя в качестве </w:t>
      </w:r>
      <w:r w:rsidR="007C7DAD" w:rsidRPr="00FA0598">
        <w:rPr>
          <w:rFonts w:ascii="Times New Roman" w:hAnsi="Times New Roman" w:cs="Times New Roman"/>
          <w:sz w:val="24"/>
          <w:szCs w:val="24"/>
        </w:rPr>
        <w:t xml:space="preserve">примера итоги </w:t>
      </w:r>
      <w:r w:rsidR="007A1772" w:rsidRPr="00FA0598">
        <w:rPr>
          <w:rFonts w:ascii="Times New Roman" w:hAnsi="Times New Roman" w:cs="Times New Roman"/>
          <w:bCs/>
          <w:sz w:val="24"/>
          <w:szCs w:val="24"/>
        </w:rPr>
        <w:t>проверки</w:t>
      </w:r>
      <w:r w:rsidRPr="00FA05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772" w:rsidRPr="00FA0598">
        <w:rPr>
          <w:rFonts w:ascii="Times New Roman" w:hAnsi="Times New Roman" w:cs="Times New Roman"/>
          <w:sz w:val="24"/>
          <w:szCs w:val="24"/>
        </w:rPr>
        <w:t>в ОГАУ «Комплексный центр социального обслуживания населения Томской области»</w:t>
      </w:r>
      <w:r w:rsidRPr="00FA0598">
        <w:rPr>
          <w:rFonts w:ascii="Times New Roman" w:hAnsi="Times New Roman" w:cs="Times New Roman"/>
          <w:sz w:val="24"/>
          <w:szCs w:val="24"/>
        </w:rPr>
        <w:t xml:space="preserve">, </w:t>
      </w:r>
      <w:r w:rsidR="00A15C21" w:rsidRPr="00FA0598">
        <w:rPr>
          <w:rFonts w:ascii="Times New Roman" w:hAnsi="Times New Roman" w:cs="Times New Roman"/>
          <w:sz w:val="24"/>
          <w:szCs w:val="24"/>
        </w:rPr>
        <w:t xml:space="preserve"> </w:t>
      </w:r>
      <w:r w:rsidRPr="00FA0598">
        <w:rPr>
          <w:rFonts w:ascii="Times New Roman" w:hAnsi="Times New Roman" w:cs="Times New Roman"/>
          <w:sz w:val="24"/>
          <w:szCs w:val="24"/>
        </w:rPr>
        <w:t>где был</w:t>
      </w:r>
      <w:r w:rsidR="002619FD" w:rsidRPr="00FA0598">
        <w:rPr>
          <w:rFonts w:ascii="Times New Roman" w:hAnsi="Times New Roman" w:cs="Times New Roman"/>
          <w:sz w:val="24"/>
          <w:szCs w:val="24"/>
        </w:rPr>
        <w:t xml:space="preserve">и </w:t>
      </w:r>
      <w:r w:rsidRPr="00FA0598">
        <w:rPr>
          <w:rFonts w:ascii="Times New Roman" w:hAnsi="Times New Roman" w:cs="Times New Roman"/>
          <w:sz w:val="24"/>
          <w:szCs w:val="24"/>
        </w:rPr>
        <w:t>установлен</w:t>
      </w:r>
      <w:r w:rsidR="002619FD" w:rsidRPr="00FA0598">
        <w:rPr>
          <w:rFonts w:ascii="Times New Roman" w:hAnsi="Times New Roman" w:cs="Times New Roman"/>
          <w:sz w:val="24"/>
          <w:szCs w:val="24"/>
        </w:rPr>
        <w:t xml:space="preserve">ы типичные </w:t>
      </w:r>
      <w:r w:rsidR="002723C7" w:rsidRPr="00FA0598">
        <w:rPr>
          <w:rFonts w:ascii="Times New Roman" w:hAnsi="Times New Roman" w:cs="Times New Roman"/>
          <w:sz w:val="24"/>
          <w:szCs w:val="24"/>
        </w:rPr>
        <w:t xml:space="preserve">для многих ОГАУ </w:t>
      </w:r>
      <w:r w:rsidR="002619FD" w:rsidRPr="00FA0598">
        <w:rPr>
          <w:rFonts w:ascii="Times New Roman" w:hAnsi="Times New Roman" w:cs="Times New Roman"/>
          <w:sz w:val="24"/>
          <w:szCs w:val="24"/>
        </w:rPr>
        <w:t>нарушения</w:t>
      </w:r>
      <w:r w:rsidR="002723C7" w:rsidRPr="00FA0598">
        <w:rPr>
          <w:rFonts w:ascii="Times New Roman" w:hAnsi="Times New Roman" w:cs="Times New Roman"/>
          <w:sz w:val="24"/>
          <w:szCs w:val="24"/>
        </w:rPr>
        <w:t xml:space="preserve">: </w:t>
      </w:r>
      <w:r w:rsidR="00A15C21" w:rsidRPr="00FA0598">
        <w:rPr>
          <w:rFonts w:ascii="Times New Roman" w:hAnsi="Times New Roman" w:cs="Times New Roman"/>
          <w:sz w:val="24"/>
          <w:szCs w:val="24"/>
        </w:rPr>
        <w:t>отсутствие</w:t>
      </w:r>
      <w:r w:rsidRPr="00FA0598">
        <w:rPr>
          <w:rFonts w:ascii="Times New Roman" w:hAnsi="Times New Roman" w:cs="Times New Roman"/>
          <w:sz w:val="24"/>
          <w:szCs w:val="24"/>
        </w:rPr>
        <w:t xml:space="preserve"> четкой системы оценки пр</w:t>
      </w:r>
      <w:r w:rsidRPr="00FA0598">
        <w:rPr>
          <w:rFonts w:ascii="Times New Roman" w:hAnsi="Times New Roman" w:cs="Times New Roman"/>
          <w:sz w:val="24"/>
          <w:szCs w:val="24"/>
        </w:rPr>
        <w:t>о</w:t>
      </w:r>
      <w:r w:rsidRPr="00FA0598">
        <w:rPr>
          <w:rFonts w:ascii="Times New Roman" w:hAnsi="Times New Roman" w:cs="Times New Roman"/>
          <w:sz w:val="24"/>
          <w:szCs w:val="24"/>
        </w:rPr>
        <w:t xml:space="preserve">изведенных расходов с точки зрения раздельного учета </w:t>
      </w:r>
      <w:r w:rsidR="002619FD" w:rsidRPr="00FA0598">
        <w:rPr>
          <w:rFonts w:ascii="Times New Roman" w:hAnsi="Times New Roman" w:cs="Times New Roman"/>
          <w:sz w:val="24"/>
          <w:szCs w:val="24"/>
        </w:rPr>
        <w:t xml:space="preserve">по </w:t>
      </w:r>
      <w:r w:rsidR="00D054C1" w:rsidRPr="00FA0598">
        <w:rPr>
          <w:rFonts w:ascii="Times New Roman" w:hAnsi="Times New Roman" w:cs="Times New Roman"/>
          <w:sz w:val="24"/>
          <w:szCs w:val="24"/>
        </w:rPr>
        <w:t>видам деятельности</w:t>
      </w:r>
      <w:r w:rsidR="00A15C21" w:rsidRPr="00FA0598">
        <w:rPr>
          <w:rFonts w:ascii="Times New Roman" w:hAnsi="Times New Roman" w:cs="Times New Roman"/>
          <w:sz w:val="24"/>
          <w:szCs w:val="24"/>
        </w:rPr>
        <w:t xml:space="preserve"> и др. </w:t>
      </w:r>
      <w:r w:rsidR="002723C7" w:rsidRPr="00FA0598">
        <w:rPr>
          <w:rFonts w:ascii="Times New Roman" w:hAnsi="Times New Roman" w:cs="Times New Roman"/>
          <w:sz w:val="24"/>
          <w:szCs w:val="24"/>
        </w:rPr>
        <w:t>Р</w:t>
      </w:r>
      <w:r w:rsidR="002619FD" w:rsidRPr="00FA0598">
        <w:rPr>
          <w:rFonts w:ascii="Times New Roman" w:hAnsi="Times New Roman" w:cs="Times New Roman"/>
          <w:sz w:val="24"/>
          <w:szCs w:val="24"/>
        </w:rPr>
        <w:t>асходы</w:t>
      </w:r>
      <w:r w:rsidR="002619FD" w:rsidRPr="00FA0598">
        <w:rPr>
          <w:rFonts w:ascii="Times New Roman" w:hAnsi="Times New Roman" w:cs="Times New Roman"/>
          <w:sz w:val="24"/>
          <w:szCs w:val="24"/>
        </w:rPr>
        <w:t xml:space="preserve"> </w:t>
      </w:r>
      <w:r w:rsidR="002723C7" w:rsidRPr="00FA0598">
        <w:rPr>
          <w:rFonts w:ascii="Times New Roman" w:hAnsi="Times New Roman" w:cs="Times New Roman"/>
          <w:sz w:val="24"/>
          <w:szCs w:val="24"/>
        </w:rPr>
        <w:t xml:space="preserve">были </w:t>
      </w:r>
      <w:r w:rsidR="002619FD" w:rsidRPr="00FA0598">
        <w:rPr>
          <w:rFonts w:ascii="Times New Roman" w:hAnsi="Times New Roman" w:cs="Times New Roman"/>
          <w:sz w:val="24"/>
          <w:szCs w:val="24"/>
        </w:rPr>
        <w:t>распределены по видам финансового обеспечения недостоверно</w:t>
      </w:r>
      <w:r w:rsidR="00A15C21" w:rsidRPr="00FA0598">
        <w:rPr>
          <w:rFonts w:ascii="Times New Roman" w:hAnsi="Times New Roman" w:cs="Times New Roman"/>
          <w:sz w:val="24"/>
          <w:szCs w:val="24"/>
        </w:rPr>
        <w:t>, и</w:t>
      </w:r>
      <w:proofErr w:type="gramEnd"/>
      <w:r w:rsidR="00A15C21" w:rsidRPr="00FA0598">
        <w:rPr>
          <w:rFonts w:ascii="Times New Roman" w:hAnsi="Times New Roman" w:cs="Times New Roman"/>
          <w:sz w:val="24"/>
          <w:szCs w:val="24"/>
        </w:rPr>
        <w:t xml:space="preserve"> у</w:t>
      </w:r>
      <w:r w:rsidR="002619FD" w:rsidRPr="00FA0598">
        <w:rPr>
          <w:rFonts w:ascii="Times New Roman" w:hAnsi="Times New Roman" w:cs="Times New Roman"/>
          <w:sz w:val="24"/>
          <w:szCs w:val="24"/>
        </w:rPr>
        <w:t>чреждению было предложено провести корректировки</w:t>
      </w:r>
      <w:r w:rsidR="00A15C21" w:rsidRPr="00FA0598">
        <w:rPr>
          <w:rFonts w:ascii="Times New Roman" w:hAnsi="Times New Roman" w:cs="Times New Roman"/>
          <w:sz w:val="24"/>
          <w:szCs w:val="24"/>
        </w:rPr>
        <w:t xml:space="preserve">. </w:t>
      </w:r>
      <w:r w:rsidR="002619FD" w:rsidRPr="00FA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52" w:rsidRPr="00FA0598" w:rsidRDefault="002723C7" w:rsidP="00AC3F0C">
      <w:pPr>
        <w:pStyle w:val="a4"/>
        <w:ind w:firstLine="709"/>
        <w:jc w:val="both"/>
        <w:rPr>
          <w:color w:val="333333"/>
        </w:rPr>
      </w:pPr>
      <w:r w:rsidRPr="00FA0598">
        <w:t>Аудитор О.</w:t>
      </w:r>
      <w:r w:rsidR="00D054C1" w:rsidRPr="00FA0598">
        <w:t xml:space="preserve"> </w:t>
      </w:r>
      <w:r w:rsidRPr="00FA0598">
        <w:t xml:space="preserve">Нашивочникова, возглавляющая направление </w:t>
      </w:r>
      <w:hyperlink r:id="rId8" w:history="1">
        <w:proofErr w:type="gramStart"/>
        <w:r w:rsidRPr="00FA0598">
          <w:rPr>
            <w:rStyle w:val="a3"/>
          </w:rPr>
          <w:t>Контроль за</w:t>
        </w:r>
        <w:proofErr w:type="gramEnd"/>
        <w:r w:rsidRPr="00FA0598">
          <w:rPr>
            <w:rStyle w:val="a3"/>
          </w:rPr>
          <w:t xml:space="preserve"> расходованием средств областного бюджета на капитальный и текущий ремонт, строительство и реконструкцию объектов</w:t>
        </w:r>
      </w:hyperlink>
      <w:r w:rsidRPr="00FA0598">
        <w:rPr>
          <w:color w:val="333333"/>
        </w:rPr>
        <w:t xml:space="preserve">, повышала квалификацию в Государственном научно-исследовательском институте системного анализа Счетной палаты РФ» (г. Москва) с 27 мая по 7 июня по программе «Государственный финансовый контроль: управление бюджетными ресурсами субъектов Российской Федерации». </w:t>
      </w:r>
      <w:r w:rsidR="00F25D52" w:rsidRPr="00FA0598">
        <w:rPr>
          <w:color w:val="333333"/>
        </w:rPr>
        <w:t xml:space="preserve"> </w:t>
      </w:r>
    </w:p>
    <w:p w:rsidR="00F25D52" w:rsidRPr="00FA0598" w:rsidRDefault="002723C7" w:rsidP="00AC3F0C">
      <w:pPr>
        <w:pStyle w:val="a4"/>
        <w:ind w:firstLine="709"/>
        <w:jc w:val="both"/>
      </w:pPr>
      <w:r w:rsidRPr="00FA0598">
        <w:rPr>
          <w:color w:val="333333"/>
        </w:rPr>
        <w:t xml:space="preserve">На семинаре </w:t>
      </w:r>
      <w:r w:rsidR="00F25D52" w:rsidRPr="00FA0598">
        <w:rPr>
          <w:color w:val="333333"/>
        </w:rPr>
        <w:t xml:space="preserve">аудитор </w:t>
      </w:r>
      <w:r w:rsidRPr="00FA0598">
        <w:rPr>
          <w:color w:val="333333"/>
        </w:rPr>
        <w:t xml:space="preserve">поделилась с коллегами новыми знаниями и впечатлениями. </w:t>
      </w:r>
      <w:r w:rsidR="00F25D52" w:rsidRPr="00FA0598">
        <w:rPr>
          <w:color w:val="333333"/>
        </w:rPr>
        <w:t xml:space="preserve">Ольга Сергеевна обратила внимание коллег на то, что </w:t>
      </w:r>
      <w:r w:rsidR="00F25D52" w:rsidRPr="00FA0598">
        <w:rPr>
          <w:bCs/>
        </w:rPr>
        <w:t xml:space="preserve">современная форма финансового контроля – аудит эффективности использования государственных ресурсов.  </w:t>
      </w:r>
      <w:r w:rsidR="00F25D52" w:rsidRPr="00FA0598">
        <w:t xml:space="preserve">Аудит эффективности наряду с традиционным финансовым аудитом должен занимать доминирующую позицию в рамках государственной контрольной системы. В практике анализа и </w:t>
      </w:r>
      <w:proofErr w:type="gramStart"/>
      <w:r w:rsidR="00F25D52" w:rsidRPr="00FA0598">
        <w:t>контроля за</w:t>
      </w:r>
      <w:proofErr w:type="gramEnd"/>
      <w:r w:rsidR="00F25D52" w:rsidRPr="00FA0598">
        <w:t xml:space="preserve"> бюджетным процессом пока преобладает подход, связанный с исполнением бюджетных назначений. Но возникновение аудита эффективности в системе государственного контроля обусловлено необходимостью контролировать не только целевой характер государственных расходов, но и оценивать их результативность. </w:t>
      </w:r>
      <w:r w:rsidR="003A1129" w:rsidRPr="00FA0598">
        <w:t xml:space="preserve">Теперь необходим не только </w:t>
      </w:r>
      <w:proofErr w:type="gramStart"/>
      <w:r w:rsidR="00F25D52" w:rsidRPr="00FA0598">
        <w:t>контроль за</w:t>
      </w:r>
      <w:proofErr w:type="gramEnd"/>
      <w:r w:rsidR="00F25D52" w:rsidRPr="00FA0598">
        <w:t xml:space="preserve"> экономической обоснованностью, правомерным, целевым и эффективным использованием государственных финансовых ресурсов</w:t>
      </w:r>
      <w:r w:rsidR="003A1129" w:rsidRPr="00FA0598">
        <w:t xml:space="preserve">, но и </w:t>
      </w:r>
      <w:r w:rsidR="00F25D52" w:rsidRPr="00FA0598">
        <w:t xml:space="preserve">анализ результативности </w:t>
      </w:r>
      <w:r w:rsidR="003A1129" w:rsidRPr="00FA0598">
        <w:t xml:space="preserve">их </w:t>
      </w:r>
      <w:r w:rsidR="00F25D52" w:rsidRPr="00FA0598">
        <w:t>использования</w:t>
      </w:r>
      <w:r w:rsidR="003A1129" w:rsidRPr="00FA0598">
        <w:t xml:space="preserve">. </w:t>
      </w:r>
      <w:r w:rsidR="00F25D52" w:rsidRPr="00FA0598">
        <w:t xml:space="preserve"> </w:t>
      </w:r>
    </w:p>
    <w:p w:rsidR="002723C7" w:rsidRPr="00F25D52" w:rsidRDefault="00F25D52" w:rsidP="009E4EC4">
      <w:pPr>
        <w:pStyle w:val="a4"/>
        <w:jc w:val="both"/>
        <w:rPr>
          <w:sz w:val="28"/>
          <w:szCs w:val="28"/>
        </w:rPr>
      </w:pPr>
      <w:r w:rsidRPr="00F25D52">
        <w:rPr>
          <w:color w:val="333333"/>
          <w:sz w:val="28"/>
          <w:szCs w:val="28"/>
        </w:rPr>
        <w:t xml:space="preserve"> </w:t>
      </w:r>
      <w:r w:rsidR="002723C7" w:rsidRPr="00F25D52">
        <w:rPr>
          <w:color w:val="333333"/>
          <w:sz w:val="28"/>
          <w:szCs w:val="28"/>
        </w:rPr>
        <w:t xml:space="preserve">  </w:t>
      </w:r>
    </w:p>
    <w:sectPr w:rsidR="002723C7" w:rsidRPr="00F25D52" w:rsidSect="003A11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1DB3"/>
    <w:multiLevelType w:val="multilevel"/>
    <w:tmpl w:val="193E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BE"/>
    <w:rsid w:val="002619FD"/>
    <w:rsid w:val="002723C7"/>
    <w:rsid w:val="003040BE"/>
    <w:rsid w:val="00330E9D"/>
    <w:rsid w:val="003A1129"/>
    <w:rsid w:val="00405E21"/>
    <w:rsid w:val="007A1772"/>
    <w:rsid w:val="007B3936"/>
    <w:rsid w:val="007C7DAD"/>
    <w:rsid w:val="0098658B"/>
    <w:rsid w:val="009E4EC4"/>
    <w:rsid w:val="00A15C21"/>
    <w:rsid w:val="00AC3F0C"/>
    <w:rsid w:val="00D054C1"/>
    <w:rsid w:val="00F25D52"/>
    <w:rsid w:val="00FA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58B"/>
    <w:rPr>
      <w:color w:val="1D85B3"/>
      <w:u w:val="single"/>
    </w:rPr>
  </w:style>
  <w:style w:type="paragraph" w:styleId="a4">
    <w:name w:val="Normal (Web)"/>
    <w:basedOn w:val="a"/>
    <w:unhideWhenUsed/>
    <w:rsid w:val="0098658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619FD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19FD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EC4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7B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B3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58B"/>
    <w:rPr>
      <w:color w:val="1D85B3"/>
      <w:u w:val="single"/>
    </w:rPr>
  </w:style>
  <w:style w:type="paragraph" w:styleId="a4">
    <w:name w:val="Normal (Web)"/>
    <w:basedOn w:val="a"/>
    <w:unhideWhenUsed/>
    <w:rsid w:val="0098658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619FD"/>
    <w:pPr>
      <w:spacing w:after="120" w:line="480" w:lineRule="auto"/>
      <w:ind w:left="283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19FD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EC4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7B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B3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t.tomsk.ru/auditorskie_napravlenija/kontrol_za_rashodyvaniem_budzheta_na_remont_i_stroitelstv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dit.tomsk.ru/auditorskie_napravlenija/kontrol_za_gossobstvennost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g@audit.to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3</cp:revision>
  <cp:lastPrinted>2013-06-17T07:43:00Z</cp:lastPrinted>
  <dcterms:created xsi:type="dcterms:W3CDTF">2013-06-17T07:01:00Z</dcterms:created>
  <dcterms:modified xsi:type="dcterms:W3CDTF">2013-06-17T07:49:00Z</dcterms:modified>
</cp:coreProperties>
</file>